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  <w:t>向钧故居讲解员招聘报名表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39"/>
        <w:gridCol w:w="1390"/>
        <w:gridCol w:w="1340"/>
        <w:gridCol w:w="133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学习及工作经历</w:t>
            </w:r>
          </w:p>
        </w:tc>
        <w:tc>
          <w:tcPr>
            <w:tcW w:w="6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67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mFmNzQyMzNkNWExNzYzOWRlMTEwY2JmOWJlNTQifQ=="/>
  </w:docVars>
  <w:rsids>
    <w:rsidRoot w:val="7A8D535A"/>
    <w:rsid w:val="0E794CFD"/>
    <w:rsid w:val="7A8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2023-09-20T03:24:00Z</dcterms:created>
  <dc:creator>加菲猫</dc:creator>
  <cp:lastModifiedBy>加菲猫</cp:lastModifiedBy>
  <dcterms:modified xsi:type="dcterms:W3CDTF">2023-09-20T03:26:24Z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7443AC0DC619467F8026686284E8C279_11</vt:lpwstr>
  </property>
</Properties>
</file>